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002"/>
        <w:gridCol w:w="968"/>
        <w:gridCol w:w="2970"/>
        <w:gridCol w:w="3296"/>
        <w:gridCol w:w="2988"/>
      </w:tblGrid>
      <w:tr w:rsidR="00B01078" w:rsidRPr="006512A7" w:rsidTr="00114263">
        <w:trPr>
          <w:trHeight w:val="288"/>
        </w:trPr>
        <w:tc>
          <w:tcPr>
            <w:tcW w:w="4630" w:type="dxa"/>
            <w:gridSpan w:val="2"/>
            <w:shd w:val="clear" w:color="auto" w:fill="auto"/>
          </w:tcPr>
          <w:p w:rsidR="00B01078" w:rsidRPr="006512A7" w:rsidRDefault="00B01078" w:rsidP="00114263">
            <w:pPr>
              <w:spacing w:after="0" w:line="240" w:lineRule="auto"/>
            </w:pPr>
            <w:bookmarkStart w:id="0" w:name="_GoBack"/>
            <w:bookmarkEnd w:id="0"/>
            <w:r w:rsidRPr="006512A7">
              <w:rPr>
                <w:b/>
                <w:u w:val="single"/>
              </w:rPr>
              <w:t>Grade Level</w:t>
            </w:r>
            <w:r>
              <w:t xml:space="preserve">    </w:t>
            </w:r>
            <w:r w:rsidRPr="006512A7">
              <w:t xml:space="preserve">  </w:t>
            </w:r>
          </w:p>
          <w:p w:rsidR="00B01078" w:rsidRPr="006512A7" w:rsidRDefault="00B01078" w:rsidP="00114263">
            <w:pPr>
              <w:spacing w:after="0" w:line="240" w:lineRule="auto"/>
            </w:pPr>
            <w:r>
              <w:t>7</w:t>
            </w:r>
            <w:r w:rsidRPr="00643521">
              <w:rPr>
                <w:vertAlign w:val="superscript"/>
              </w:rPr>
              <w:t>th</w:t>
            </w:r>
            <w:r>
              <w:t xml:space="preserve"> grade</w:t>
            </w:r>
          </w:p>
        </w:tc>
        <w:tc>
          <w:tcPr>
            <w:tcW w:w="10222" w:type="dxa"/>
            <w:gridSpan w:val="4"/>
            <w:shd w:val="clear" w:color="auto" w:fill="auto"/>
          </w:tcPr>
          <w:p w:rsidR="00B01078" w:rsidRPr="006512A7" w:rsidRDefault="00B01078" w:rsidP="00114263">
            <w:pPr>
              <w:spacing w:after="0" w:line="240" w:lineRule="auto"/>
            </w:pPr>
            <w:r w:rsidRPr="006512A7">
              <w:rPr>
                <w:b/>
                <w:u w:val="single"/>
              </w:rPr>
              <w:t>Teacher/Room</w:t>
            </w:r>
            <w:r w:rsidRPr="006512A7">
              <w:t>:</w:t>
            </w:r>
            <w:r>
              <w:t xml:space="preserve"> </w:t>
            </w:r>
            <w:proofErr w:type="spellStart"/>
            <w:r>
              <w:t>Shaddix</w:t>
            </w:r>
            <w:proofErr w:type="spellEnd"/>
            <w:r>
              <w:t>, Garner, Hardman, Miller                                                  Week of: September  10, 2013</w:t>
            </w:r>
          </w:p>
        </w:tc>
      </w:tr>
      <w:tr w:rsidR="00B01078" w:rsidTr="00114263">
        <w:tblPrEx>
          <w:tblLook w:val="0000" w:firstRow="0" w:lastRow="0" w:firstColumn="0" w:lastColumn="0" w:noHBand="0" w:noVBand="0"/>
        </w:tblPrEx>
        <w:trPr>
          <w:trHeight w:val="144"/>
        </w:trPr>
        <w:tc>
          <w:tcPr>
            <w:tcW w:w="14852" w:type="dxa"/>
            <w:gridSpan w:val="6"/>
          </w:tcPr>
          <w:p w:rsidR="00B01078" w:rsidRPr="00F942EB" w:rsidRDefault="00B01078" w:rsidP="00114263">
            <w:pPr>
              <w:spacing w:after="0" w:line="240" w:lineRule="auto"/>
              <w:rPr>
                <w:b/>
                <w:sz w:val="24"/>
                <w:szCs w:val="24"/>
              </w:rPr>
            </w:pPr>
            <w:r>
              <w:rPr>
                <w:b/>
                <w:sz w:val="24"/>
                <w:szCs w:val="24"/>
              </w:rPr>
              <w:t>Unit Vocabulary: Locate, regional map , political-physical map, Tropic of cancer, tropic of Capricorn, latitude, longitude, equator, prime meridian, Hemisphere, Euphrates River, Jordan River, Tigris River, Suez Canal, Persian Gulf, Strait of Hormuz, Arabian Sea, Red Sea, Gaza Strip, Afghanistan, Iraq, Israel, Iran, Saudi Arabia, Turkey,</w:t>
            </w:r>
            <w:r w:rsidR="00A12C55">
              <w:rPr>
                <w:b/>
                <w:sz w:val="24"/>
                <w:szCs w:val="24"/>
              </w:rPr>
              <w:t xml:space="preserve"> </w:t>
            </w:r>
            <w:proofErr w:type="spellStart"/>
            <w:r w:rsidR="00A12C55">
              <w:rPr>
                <w:b/>
                <w:sz w:val="24"/>
                <w:szCs w:val="24"/>
              </w:rPr>
              <w:t>Tradtional</w:t>
            </w:r>
            <w:proofErr w:type="spellEnd"/>
            <w:r w:rsidR="00A12C55">
              <w:rPr>
                <w:b/>
                <w:sz w:val="24"/>
                <w:szCs w:val="24"/>
              </w:rPr>
              <w:t>, Command, Market, Economy, Mixed-market, monarchy, theocracy, personal freedoms, voting rights, republic, national government.</w:t>
            </w:r>
          </w:p>
        </w:tc>
      </w:tr>
      <w:tr w:rsidR="00B01078" w:rsidTr="00114263">
        <w:tblPrEx>
          <w:tblLook w:val="0000" w:firstRow="0" w:lastRow="0" w:firstColumn="0" w:lastColumn="0" w:noHBand="0" w:noVBand="0"/>
        </w:tblPrEx>
        <w:trPr>
          <w:trHeight w:val="144"/>
        </w:trPr>
        <w:tc>
          <w:tcPr>
            <w:tcW w:w="14852" w:type="dxa"/>
            <w:gridSpan w:val="6"/>
          </w:tcPr>
          <w:p w:rsidR="00B01078" w:rsidRDefault="00B01078" w:rsidP="00114263">
            <w:pPr>
              <w:spacing w:after="0" w:line="240" w:lineRule="auto"/>
              <w:rPr>
                <w:b/>
                <w:sz w:val="24"/>
                <w:szCs w:val="24"/>
              </w:rPr>
            </w:pPr>
            <w:r>
              <w:rPr>
                <w:b/>
                <w:sz w:val="24"/>
                <w:szCs w:val="24"/>
              </w:rPr>
              <w:t>Instructional Strategies Used:   Ability Grouped Stations, Writing Assignment</w:t>
            </w:r>
          </w:p>
        </w:tc>
      </w:tr>
      <w:tr w:rsidR="00B01078" w:rsidRPr="006512A7" w:rsidTr="00B01078">
        <w:tc>
          <w:tcPr>
            <w:tcW w:w="2628" w:type="dxa"/>
            <w:shd w:val="clear" w:color="auto" w:fill="auto"/>
          </w:tcPr>
          <w:p w:rsidR="00B01078" w:rsidRPr="006512A7" w:rsidRDefault="00B01078" w:rsidP="00114263">
            <w:pPr>
              <w:spacing w:after="0" w:line="240" w:lineRule="auto"/>
              <w:jc w:val="center"/>
              <w:rPr>
                <w:b/>
                <w:u w:val="single"/>
              </w:rPr>
            </w:pPr>
            <w:r w:rsidRPr="006512A7">
              <w:rPr>
                <w:b/>
                <w:u w:val="single"/>
              </w:rPr>
              <w:t>Day 1</w:t>
            </w:r>
          </w:p>
        </w:tc>
        <w:tc>
          <w:tcPr>
            <w:tcW w:w="2970" w:type="dxa"/>
            <w:gridSpan w:val="2"/>
            <w:shd w:val="clear" w:color="auto" w:fill="auto"/>
          </w:tcPr>
          <w:p w:rsidR="00B01078" w:rsidRPr="006512A7" w:rsidRDefault="00B01078" w:rsidP="00114263">
            <w:pPr>
              <w:spacing w:after="0" w:line="240" w:lineRule="auto"/>
              <w:jc w:val="center"/>
              <w:rPr>
                <w:b/>
                <w:u w:val="single"/>
              </w:rPr>
            </w:pPr>
            <w:r w:rsidRPr="006512A7">
              <w:rPr>
                <w:b/>
                <w:u w:val="single"/>
              </w:rPr>
              <w:t>Day 2</w:t>
            </w:r>
          </w:p>
        </w:tc>
        <w:tc>
          <w:tcPr>
            <w:tcW w:w="2970" w:type="dxa"/>
            <w:shd w:val="clear" w:color="auto" w:fill="auto"/>
          </w:tcPr>
          <w:p w:rsidR="00B01078" w:rsidRPr="006512A7" w:rsidRDefault="00B01078" w:rsidP="00114263">
            <w:pPr>
              <w:spacing w:after="0" w:line="240" w:lineRule="auto"/>
              <w:jc w:val="center"/>
              <w:rPr>
                <w:b/>
                <w:u w:val="single"/>
              </w:rPr>
            </w:pPr>
            <w:r w:rsidRPr="006512A7">
              <w:rPr>
                <w:b/>
                <w:u w:val="single"/>
              </w:rPr>
              <w:t>Day 3</w:t>
            </w:r>
          </w:p>
        </w:tc>
        <w:tc>
          <w:tcPr>
            <w:tcW w:w="3296" w:type="dxa"/>
            <w:shd w:val="clear" w:color="auto" w:fill="auto"/>
          </w:tcPr>
          <w:p w:rsidR="00B01078" w:rsidRPr="006512A7" w:rsidRDefault="00B01078" w:rsidP="00114263">
            <w:pPr>
              <w:spacing w:after="0" w:line="240" w:lineRule="auto"/>
              <w:jc w:val="center"/>
              <w:rPr>
                <w:b/>
                <w:u w:val="single"/>
              </w:rPr>
            </w:pPr>
            <w:r w:rsidRPr="006512A7">
              <w:rPr>
                <w:b/>
                <w:u w:val="single"/>
              </w:rPr>
              <w:t>Day 4</w:t>
            </w:r>
          </w:p>
        </w:tc>
        <w:tc>
          <w:tcPr>
            <w:tcW w:w="2988" w:type="dxa"/>
            <w:shd w:val="clear" w:color="auto" w:fill="auto"/>
          </w:tcPr>
          <w:p w:rsidR="00B01078" w:rsidRPr="006512A7" w:rsidRDefault="00B01078" w:rsidP="00114263">
            <w:pPr>
              <w:spacing w:after="0" w:line="240" w:lineRule="auto"/>
              <w:jc w:val="center"/>
              <w:rPr>
                <w:b/>
                <w:u w:val="single"/>
              </w:rPr>
            </w:pPr>
            <w:r w:rsidRPr="006512A7">
              <w:rPr>
                <w:b/>
                <w:u w:val="single"/>
              </w:rPr>
              <w:t>Day 5</w:t>
            </w:r>
          </w:p>
        </w:tc>
      </w:tr>
      <w:tr w:rsidR="00B01078" w:rsidRPr="006512A7" w:rsidTr="00B01078">
        <w:trPr>
          <w:trHeight w:val="746"/>
        </w:trPr>
        <w:tc>
          <w:tcPr>
            <w:tcW w:w="2628" w:type="dxa"/>
            <w:shd w:val="clear" w:color="auto" w:fill="auto"/>
          </w:tcPr>
          <w:p w:rsidR="00B01078" w:rsidRPr="006512A7" w:rsidRDefault="00B01078" w:rsidP="00B01078">
            <w:pPr>
              <w:spacing w:after="0" w:line="240" w:lineRule="auto"/>
            </w:pPr>
            <w:proofErr w:type="spellStart"/>
            <w:r>
              <w:rPr>
                <w:b/>
              </w:rPr>
              <w:t>ommon</w:t>
            </w:r>
            <w:proofErr w:type="spellEnd"/>
            <w:r>
              <w:rPr>
                <w:b/>
              </w:rPr>
              <w:t xml:space="preserve"> Core </w:t>
            </w:r>
            <w:r w:rsidRPr="006512A7">
              <w:rPr>
                <w:b/>
              </w:rPr>
              <w:t>Standard(s)</w:t>
            </w:r>
            <w:r w:rsidRPr="006512A7">
              <w:t xml:space="preserve">: </w:t>
            </w:r>
          </w:p>
          <w:p w:rsidR="00B01078" w:rsidRDefault="00B01078" w:rsidP="00B01078">
            <w:pPr>
              <w:pStyle w:val="Default"/>
              <w:rPr>
                <w:sz w:val="23"/>
                <w:szCs w:val="23"/>
              </w:rPr>
            </w:pPr>
            <w:r>
              <w:rPr>
                <w:b/>
                <w:bCs/>
                <w:sz w:val="23"/>
                <w:szCs w:val="23"/>
              </w:rPr>
              <w:t xml:space="preserve">SS7G5 The student will locate selected features in Southwestern Asia (Middle East). </w:t>
            </w:r>
          </w:p>
          <w:p w:rsidR="00B01078" w:rsidRDefault="00B01078" w:rsidP="00B01078">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B01078" w:rsidRPr="00643521" w:rsidRDefault="00B01078" w:rsidP="00114263">
            <w:pPr>
              <w:pStyle w:val="Default"/>
              <w:rPr>
                <w:sz w:val="23"/>
                <w:szCs w:val="23"/>
              </w:rPr>
            </w:pPr>
            <w:r>
              <w:rPr>
                <w:sz w:val="23"/>
                <w:szCs w:val="23"/>
              </w:rPr>
              <w:t xml:space="preserve">b. Locate on a world and regional political-physical map the nations of Afghanistan, Iran, Iraq, Israel, Saudi Arabia, and Turkey. </w:t>
            </w:r>
          </w:p>
        </w:tc>
        <w:tc>
          <w:tcPr>
            <w:tcW w:w="2970" w:type="dxa"/>
            <w:gridSpan w:val="2"/>
            <w:shd w:val="clear" w:color="auto" w:fill="auto"/>
          </w:tcPr>
          <w:p w:rsidR="00B01078" w:rsidRDefault="00B01078" w:rsidP="00114263">
            <w:pPr>
              <w:spacing w:after="0" w:line="240" w:lineRule="auto"/>
            </w:pPr>
            <w:r>
              <w:rPr>
                <w:b/>
              </w:rPr>
              <w:t xml:space="preserve">Common Core </w:t>
            </w:r>
            <w:r w:rsidRPr="006512A7">
              <w:rPr>
                <w:b/>
              </w:rPr>
              <w:t>Standard(s)</w:t>
            </w:r>
            <w:r>
              <w:t>:</w:t>
            </w:r>
          </w:p>
          <w:p w:rsidR="00B01078" w:rsidRDefault="00B01078" w:rsidP="00114263">
            <w:pPr>
              <w:pStyle w:val="Default"/>
              <w:rPr>
                <w:sz w:val="23"/>
                <w:szCs w:val="23"/>
              </w:rPr>
            </w:pPr>
            <w:r>
              <w:rPr>
                <w:b/>
                <w:bCs/>
                <w:sz w:val="23"/>
                <w:szCs w:val="23"/>
              </w:rPr>
              <w:t xml:space="preserve">SS7G5 The student will locate selected features in Southwestern Asia (Middle East). </w:t>
            </w:r>
          </w:p>
          <w:p w:rsidR="00B01078" w:rsidRDefault="00B01078" w:rsidP="00114263">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B01078" w:rsidRDefault="00B01078" w:rsidP="00114263">
            <w:pPr>
              <w:pStyle w:val="Default"/>
              <w:rPr>
                <w:sz w:val="23"/>
                <w:szCs w:val="23"/>
              </w:rPr>
            </w:pPr>
            <w:r>
              <w:rPr>
                <w:sz w:val="23"/>
                <w:szCs w:val="23"/>
              </w:rPr>
              <w:t xml:space="preserve">b. Locate on a world and regional political-physical map the nations of Afghanistan, Iran, Iraq, Israel, Saudi Arabia, and Turkey. </w:t>
            </w:r>
          </w:p>
          <w:p w:rsidR="00B01078" w:rsidRPr="00A95928" w:rsidRDefault="00B01078" w:rsidP="00114263">
            <w:pPr>
              <w:spacing w:after="0" w:line="240" w:lineRule="auto"/>
              <w:rPr>
                <w:b/>
              </w:rPr>
            </w:pPr>
          </w:p>
        </w:tc>
        <w:tc>
          <w:tcPr>
            <w:tcW w:w="2970" w:type="dxa"/>
            <w:shd w:val="clear" w:color="auto" w:fill="auto"/>
          </w:tcPr>
          <w:p w:rsidR="00B01078" w:rsidRPr="006512A7" w:rsidRDefault="00B01078" w:rsidP="00114263">
            <w:pPr>
              <w:spacing w:after="0" w:line="240" w:lineRule="auto"/>
            </w:pPr>
            <w:r>
              <w:rPr>
                <w:b/>
              </w:rPr>
              <w:t xml:space="preserve">Common Core </w:t>
            </w:r>
            <w:r w:rsidRPr="006512A7">
              <w:rPr>
                <w:b/>
              </w:rPr>
              <w:t>Standard(s)</w:t>
            </w:r>
            <w:r w:rsidRPr="006512A7">
              <w:t xml:space="preserve">: </w:t>
            </w:r>
          </w:p>
          <w:p w:rsidR="00B01078" w:rsidRDefault="00B01078" w:rsidP="00114263">
            <w:pPr>
              <w:pStyle w:val="Default"/>
              <w:rPr>
                <w:sz w:val="23"/>
                <w:szCs w:val="23"/>
              </w:rPr>
            </w:pPr>
            <w:r>
              <w:rPr>
                <w:b/>
                <w:bCs/>
                <w:sz w:val="23"/>
                <w:szCs w:val="23"/>
              </w:rPr>
              <w:t xml:space="preserve">SS7G5 The student will locate selected features in Southwestern Asia (Middle East). </w:t>
            </w:r>
          </w:p>
          <w:p w:rsidR="00B01078" w:rsidRDefault="00B01078" w:rsidP="00114263">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B01078" w:rsidRDefault="00B01078" w:rsidP="00114263">
            <w:pPr>
              <w:pStyle w:val="Default"/>
              <w:rPr>
                <w:sz w:val="23"/>
                <w:szCs w:val="23"/>
              </w:rPr>
            </w:pPr>
            <w:r>
              <w:rPr>
                <w:sz w:val="23"/>
                <w:szCs w:val="23"/>
              </w:rPr>
              <w:t xml:space="preserve">b. Locate on a world and regional political-physical map the nations of Afghanistan, Iran, Iraq, Israel, Saudi Arabia, and Turkey. </w:t>
            </w:r>
          </w:p>
          <w:p w:rsidR="00B01078" w:rsidRPr="006512A7" w:rsidRDefault="00B01078" w:rsidP="00114263">
            <w:pPr>
              <w:spacing w:after="0" w:line="240" w:lineRule="auto"/>
            </w:pPr>
          </w:p>
        </w:tc>
        <w:tc>
          <w:tcPr>
            <w:tcW w:w="3296" w:type="dxa"/>
            <w:shd w:val="clear" w:color="auto" w:fill="auto"/>
          </w:tcPr>
          <w:p w:rsidR="00B01078" w:rsidRPr="006512A7" w:rsidRDefault="00B01078" w:rsidP="00114263">
            <w:pPr>
              <w:spacing w:after="0" w:line="240" w:lineRule="auto"/>
            </w:pPr>
            <w:r>
              <w:rPr>
                <w:b/>
              </w:rPr>
              <w:t xml:space="preserve">Common Core </w:t>
            </w:r>
            <w:r w:rsidRPr="006512A7">
              <w:rPr>
                <w:b/>
              </w:rPr>
              <w:t>Standard(s)</w:t>
            </w:r>
            <w:r w:rsidRPr="006512A7">
              <w:t xml:space="preserve">: </w:t>
            </w:r>
          </w:p>
          <w:p w:rsidR="00EF3ACC" w:rsidRDefault="00EF3ACC" w:rsidP="00EF3ACC">
            <w:pPr>
              <w:pStyle w:val="Default"/>
              <w:rPr>
                <w:sz w:val="23"/>
                <w:szCs w:val="23"/>
              </w:rPr>
            </w:pPr>
            <w:r>
              <w:rPr>
                <w:b/>
                <w:bCs/>
                <w:sz w:val="23"/>
                <w:szCs w:val="23"/>
              </w:rPr>
              <w:t xml:space="preserve">SS7CG5 The student will explain the structures of the national governments of Southwest Asia (Middle East). </w:t>
            </w:r>
          </w:p>
          <w:p w:rsidR="00EF3ACC" w:rsidRDefault="00EF3ACC" w:rsidP="00EF3ACC">
            <w:pPr>
              <w:pStyle w:val="Default"/>
              <w:rPr>
                <w:sz w:val="23"/>
                <w:szCs w:val="23"/>
              </w:rPr>
            </w:pPr>
            <w:r>
              <w:rPr>
                <w:sz w:val="23"/>
                <w:szCs w:val="23"/>
              </w:rPr>
              <w:t>a. Compare the parliamentary democracy of the State of Israel, the monarchy of the Kingdom of Saudi Arabia, and the theocracy of the Islamic Republic of Iran, distinguishing the form of leadership and the role of the citizen in terms of voting rights and personal freedoms.</w:t>
            </w:r>
          </w:p>
          <w:p w:rsidR="00B01078" w:rsidRPr="006512A7" w:rsidRDefault="00EF3ACC" w:rsidP="00EF3ACC">
            <w:pPr>
              <w:spacing w:after="0" w:line="240" w:lineRule="auto"/>
            </w:pPr>
            <w:r w:rsidRPr="006512A7">
              <w:t xml:space="preserve"> </w:t>
            </w:r>
          </w:p>
        </w:tc>
        <w:tc>
          <w:tcPr>
            <w:tcW w:w="2988" w:type="dxa"/>
            <w:shd w:val="clear" w:color="auto" w:fill="auto"/>
          </w:tcPr>
          <w:p w:rsidR="00B01078" w:rsidRPr="006512A7" w:rsidRDefault="00B01078" w:rsidP="00114263">
            <w:pPr>
              <w:spacing w:after="0" w:line="240" w:lineRule="auto"/>
            </w:pPr>
            <w:r>
              <w:rPr>
                <w:b/>
              </w:rPr>
              <w:t xml:space="preserve">Common Core </w:t>
            </w:r>
            <w:r w:rsidRPr="006512A7">
              <w:rPr>
                <w:b/>
              </w:rPr>
              <w:t>Standard(s)</w:t>
            </w:r>
            <w:r w:rsidRPr="006512A7">
              <w:t xml:space="preserve">: </w:t>
            </w:r>
          </w:p>
          <w:p w:rsidR="00E1126C" w:rsidRPr="00E1126C" w:rsidRDefault="00E1126C" w:rsidP="00E1126C">
            <w:pPr>
              <w:autoSpaceDE w:val="0"/>
              <w:autoSpaceDN w:val="0"/>
              <w:adjustRightInd w:val="0"/>
              <w:spacing w:after="0" w:line="240" w:lineRule="auto"/>
              <w:rPr>
                <w:rFonts w:ascii="Times New Roman" w:eastAsiaTheme="minorHAnsi" w:hAnsi="Times New Roman"/>
                <w:color w:val="000000"/>
                <w:sz w:val="23"/>
                <w:szCs w:val="23"/>
              </w:rPr>
            </w:pPr>
            <w:r w:rsidRPr="00E1126C">
              <w:rPr>
                <w:rFonts w:ascii="Times New Roman" w:eastAsiaTheme="minorHAnsi" w:hAnsi="Times New Roman"/>
                <w:b/>
                <w:bCs/>
                <w:color w:val="000000"/>
                <w:sz w:val="23"/>
                <w:szCs w:val="23"/>
              </w:rPr>
              <w:t xml:space="preserve">SS7E5 The student will analyze different economic systems. </w:t>
            </w:r>
          </w:p>
          <w:p w:rsidR="00E1126C" w:rsidRPr="00E1126C" w:rsidRDefault="00E1126C" w:rsidP="00E1126C">
            <w:pPr>
              <w:autoSpaceDE w:val="0"/>
              <w:autoSpaceDN w:val="0"/>
              <w:adjustRightInd w:val="0"/>
              <w:spacing w:after="0" w:line="240" w:lineRule="auto"/>
              <w:rPr>
                <w:rFonts w:ascii="Times New Roman" w:eastAsiaTheme="minorHAnsi" w:hAnsi="Times New Roman"/>
                <w:color w:val="000000"/>
                <w:sz w:val="23"/>
                <w:szCs w:val="23"/>
              </w:rPr>
            </w:pPr>
            <w:r w:rsidRPr="00E1126C">
              <w:rPr>
                <w:rFonts w:ascii="Times New Roman" w:eastAsiaTheme="minorHAnsi" w:hAnsi="Times New Roman"/>
                <w:color w:val="000000"/>
                <w:sz w:val="23"/>
                <w:szCs w:val="23"/>
              </w:rPr>
              <w:t xml:space="preserve">a. Compare how traditional, command, and market economies answer the economic questions of (1) what to produce, (2) how to produce, and (3) for whom to produce. </w:t>
            </w:r>
          </w:p>
          <w:p w:rsidR="00E1126C" w:rsidRPr="00E1126C" w:rsidRDefault="00E1126C" w:rsidP="00E1126C">
            <w:pPr>
              <w:autoSpaceDE w:val="0"/>
              <w:autoSpaceDN w:val="0"/>
              <w:adjustRightInd w:val="0"/>
              <w:spacing w:after="0" w:line="240" w:lineRule="auto"/>
              <w:rPr>
                <w:rFonts w:ascii="Times New Roman" w:eastAsiaTheme="minorHAnsi" w:hAnsi="Times New Roman"/>
                <w:color w:val="000000"/>
                <w:sz w:val="23"/>
                <w:szCs w:val="23"/>
              </w:rPr>
            </w:pPr>
            <w:r w:rsidRPr="00E1126C">
              <w:rPr>
                <w:rFonts w:ascii="Times New Roman" w:eastAsiaTheme="minorHAnsi" w:hAnsi="Times New Roman"/>
                <w:color w:val="000000"/>
                <w:sz w:val="23"/>
                <w:szCs w:val="23"/>
              </w:rPr>
              <w:t xml:space="preserve">b. Explain how most countries have a mixed economy located on a continuum between pure market and pure command. </w:t>
            </w:r>
          </w:p>
          <w:p w:rsidR="00B01078" w:rsidRPr="00E1126C" w:rsidRDefault="00E1126C" w:rsidP="00E1126C">
            <w:pPr>
              <w:autoSpaceDE w:val="0"/>
              <w:autoSpaceDN w:val="0"/>
              <w:adjustRightInd w:val="0"/>
              <w:spacing w:after="0" w:line="240" w:lineRule="auto"/>
              <w:rPr>
                <w:rFonts w:ascii="Times New Roman" w:eastAsiaTheme="minorHAnsi" w:hAnsi="Times New Roman"/>
                <w:color w:val="000000"/>
                <w:sz w:val="23"/>
                <w:szCs w:val="23"/>
              </w:rPr>
            </w:pPr>
            <w:r w:rsidRPr="00E1126C">
              <w:rPr>
                <w:rFonts w:ascii="Times New Roman" w:eastAsiaTheme="minorHAnsi" w:hAnsi="Times New Roman"/>
                <w:color w:val="000000"/>
                <w:sz w:val="23"/>
                <w:szCs w:val="23"/>
              </w:rPr>
              <w:t xml:space="preserve">c. Compare and contrast the economic systems in Israel, Saudi Arabia, and Turkey. </w:t>
            </w:r>
          </w:p>
        </w:tc>
      </w:tr>
      <w:tr w:rsidR="00B01078" w:rsidRPr="006512A7" w:rsidTr="00B01078">
        <w:trPr>
          <w:trHeight w:val="638"/>
        </w:trPr>
        <w:tc>
          <w:tcPr>
            <w:tcW w:w="2628" w:type="dxa"/>
            <w:tcBorders>
              <w:bottom w:val="single" w:sz="4" w:space="0" w:color="auto"/>
            </w:tcBorders>
            <w:shd w:val="clear" w:color="auto" w:fill="auto"/>
          </w:tcPr>
          <w:p w:rsidR="00B01078" w:rsidRPr="00C51662" w:rsidRDefault="00B01078" w:rsidP="00B01078">
            <w:pPr>
              <w:spacing w:after="0" w:line="240" w:lineRule="auto"/>
              <w:rPr>
                <w:b/>
                <w:sz w:val="20"/>
                <w:szCs w:val="20"/>
              </w:rPr>
            </w:pPr>
            <w:r w:rsidRPr="00C51662">
              <w:rPr>
                <w:b/>
                <w:sz w:val="20"/>
                <w:szCs w:val="20"/>
              </w:rPr>
              <w:t>EQ Question:</w:t>
            </w:r>
          </w:p>
          <w:p w:rsidR="00B01078" w:rsidRDefault="00B01078" w:rsidP="00B01078">
            <w:pPr>
              <w:spacing w:after="0" w:line="240" w:lineRule="auto"/>
              <w:rPr>
                <w:sz w:val="20"/>
                <w:szCs w:val="20"/>
              </w:rPr>
            </w:pPr>
            <w:r>
              <w:rPr>
                <w:sz w:val="20"/>
                <w:szCs w:val="20"/>
              </w:rPr>
              <w:t>What are the physical and political regions of the Middle East?</w:t>
            </w:r>
          </w:p>
          <w:p w:rsidR="00B01078" w:rsidRDefault="00B01078" w:rsidP="00114263">
            <w:pPr>
              <w:spacing w:after="0" w:line="240" w:lineRule="auto"/>
              <w:rPr>
                <w:sz w:val="20"/>
                <w:szCs w:val="20"/>
              </w:rPr>
            </w:pPr>
          </w:p>
          <w:p w:rsidR="00B01078" w:rsidRDefault="00B01078" w:rsidP="00114263">
            <w:pPr>
              <w:spacing w:after="0" w:line="240" w:lineRule="auto"/>
              <w:rPr>
                <w:sz w:val="20"/>
                <w:szCs w:val="20"/>
              </w:rPr>
            </w:pPr>
          </w:p>
          <w:p w:rsidR="00B01078" w:rsidRPr="00C51662" w:rsidRDefault="00B01078" w:rsidP="00114263">
            <w:pPr>
              <w:spacing w:after="0" w:line="240" w:lineRule="auto"/>
              <w:rPr>
                <w:sz w:val="20"/>
                <w:szCs w:val="20"/>
              </w:rPr>
            </w:pPr>
          </w:p>
        </w:tc>
        <w:tc>
          <w:tcPr>
            <w:tcW w:w="2970" w:type="dxa"/>
            <w:gridSpan w:val="2"/>
            <w:tcBorders>
              <w:bottom w:val="single" w:sz="4" w:space="0" w:color="auto"/>
            </w:tcBorders>
            <w:shd w:val="clear" w:color="auto" w:fill="auto"/>
          </w:tcPr>
          <w:p w:rsidR="00B01078" w:rsidRPr="00C51662" w:rsidRDefault="00B01078" w:rsidP="00114263">
            <w:pPr>
              <w:spacing w:after="0" w:line="240" w:lineRule="auto"/>
              <w:rPr>
                <w:b/>
                <w:sz w:val="20"/>
                <w:szCs w:val="20"/>
              </w:rPr>
            </w:pPr>
            <w:r w:rsidRPr="00C51662">
              <w:rPr>
                <w:b/>
                <w:sz w:val="20"/>
                <w:szCs w:val="20"/>
              </w:rPr>
              <w:t>EQ Question:</w:t>
            </w:r>
          </w:p>
          <w:p w:rsidR="00B01078" w:rsidRPr="00C51662" w:rsidRDefault="00B01078" w:rsidP="00114263">
            <w:pPr>
              <w:spacing w:after="0" w:line="240" w:lineRule="auto"/>
              <w:rPr>
                <w:sz w:val="20"/>
                <w:szCs w:val="20"/>
              </w:rPr>
            </w:pPr>
            <w:r>
              <w:rPr>
                <w:sz w:val="20"/>
                <w:szCs w:val="20"/>
              </w:rPr>
              <w:t>What are the physical and political regions of the Middle East?</w:t>
            </w:r>
          </w:p>
        </w:tc>
        <w:tc>
          <w:tcPr>
            <w:tcW w:w="2970" w:type="dxa"/>
            <w:tcBorders>
              <w:bottom w:val="single" w:sz="4" w:space="0" w:color="auto"/>
            </w:tcBorders>
            <w:shd w:val="clear" w:color="auto" w:fill="auto"/>
          </w:tcPr>
          <w:p w:rsidR="00B01078" w:rsidRPr="00C51662" w:rsidRDefault="00B01078" w:rsidP="00114263">
            <w:pPr>
              <w:spacing w:after="0" w:line="240" w:lineRule="auto"/>
              <w:rPr>
                <w:b/>
                <w:sz w:val="20"/>
                <w:szCs w:val="20"/>
              </w:rPr>
            </w:pPr>
            <w:r w:rsidRPr="00C51662">
              <w:rPr>
                <w:b/>
                <w:sz w:val="20"/>
                <w:szCs w:val="20"/>
              </w:rPr>
              <w:t>EQ Question:</w:t>
            </w:r>
          </w:p>
          <w:p w:rsidR="00B01078" w:rsidRPr="00C51662" w:rsidRDefault="00B01078" w:rsidP="00114263">
            <w:pPr>
              <w:spacing w:after="0" w:line="240" w:lineRule="auto"/>
              <w:rPr>
                <w:sz w:val="20"/>
                <w:szCs w:val="20"/>
              </w:rPr>
            </w:pPr>
            <w:r>
              <w:rPr>
                <w:sz w:val="20"/>
                <w:szCs w:val="20"/>
              </w:rPr>
              <w:t>What are the physical and political regions of the Middle East?</w:t>
            </w:r>
          </w:p>
        </w:tc>
        <w:tc>
          <w:tcPr>
            <w:tcW w:w="3296" w:type="dxa"/>
            <w:tcBorders>
              <w:bottom w:val="single" w:sz="4" w:space="0" w:color="auto"/>
            </w:tcBorders>
            <w:shd w:val="clear" w:color="auto" w:fill="auto"/>
          </w:tcPr>
          <w:p w:rsidR="00B01078" w:rsidRPr="00C51662" w:rsidRDefault="00B01078" w:rsidP="00114263">
            <w:pPr>
              <w:spacing w:after="0" w:line="240" w:lineRule="auto"/>
              <w:rPr>
                <w:b/>
                <w:sz w:val="20"/>
                <w:szCs w:val="20"/>
              </w:rPr>
            </w:pPr>
            <w:r w:rsidRPr="00C51662">
              <w:rPr>
                <w:b/>
                <w:sz w:val="20"/>
                <w:szCs w:val="20"/>
              </w:rPr>
              <w:t>EQ Question:</w:t>
            </w:r>
          </w:p>
          <w:p w:rsidR="00B01078" w:rsidRPr="00C51662" w:rsidRDefault="00EF3ACC" w:rsidP="00114263">
            <w:pPr>
              <w:spacing w:after="0" w:line="240" w:lineRule="auto"/>
              <w:rPr>
                <w:sz w:val="20"/>
                <w:szCs w:val="20"/>
              </w:rPr>
            </w:pPr>
            <w:r>
              <w:rPr>
                <w:sz w:val="20"/>
                <w:szCs w:val="20"/>
              </w:rPr>
              <w:t>How are the governments of the Middle East different from each other?</w:t>
            </w:r>
          </w:p>
        </w:tc>
        <w:tc>
          <w:tcPr>
            <w:tcW w:w="2988" w:type="dxa"/>
            <w:tcBorders>
              <w:bottom w:val="single" w:sz="4" w:space="0" w:color="auto"/>
            </w:tcBorders>
            <w:shd w:val="clear" w:color="auto" w:fill="auto"/>
          </w:tcPr>
          <w:p w:rsidR="00B01078" w:rsidRPr="00C51662" w:rsidRDefault="00B01078" w:rsidP="00114263">
            <w:pPr>
              <w:spacing w:after="0" w:line="240" w:lineRule="auto"/>
              <w:rPr>
                <w:b/>
                <w:sz w:val="20"/>
                <w:szCs w:val="20"/>
              </w:rPr>
            </w:pPr>
            <w:r w:rsidRPr="00C51662">
              <w:rPr>
                <w:b/>
                <w:sz w:val="20"/>
                <w:szCs w:val="20"/>
              </w:rPr>
              <w:t>EQ Question:</w:t>
            </w:r>
          </w:p>
          <w:p w:rsidR="00B01078" w:rsidRPr="00C51662" w:rsidRDefault="00EF3ACC" w:rsidP="00114263">
            <w:pPr>
              <w:spacing w:after="0" w:line="240" w:lineRule="auto"/>
              <w:rPr>
                <w:sz w:val="20"/>
                <w:szCs w:val="20"/>
              </w:rPr>
            </w:pPr>
            <w:r>
              <w:rPr>
                <w:sz w:val="20"/>
                <w:szCs w:val="20"/>
              </w:rPr>
              <w:t xml:space="preserve">What is OPEC, and how does it affect the economics of the middle east? </w:t>
            </w:r>
          </w:p>
        </w:tc>
      </w:tr>
      <w:tr w:rsidR="00B01078" w:rsidRPr="006512A7" w:rsidTr="00B01078">
        <w:trPr>
          <w:trHeight w:val="2384"/>
        </w:trPr>
        <w:tc>
          <w:tcPr>
            <w:tcW w:w="2628" w:type="dxa"/>
            <w:shd w:val="clear" w:color="auto" w:fill="auto"/>
          </w:tcPr>
          <w:p w:rsidR="00B01078" w:rsidRDefault="00B01078" w:rsidP="00B01078">
            <w:pPr>
              <w:spacing w:after="0" w:line="240" w:lineRule="auto"/>
              <w:rPr>
                <w:b/>
              </w:rPr>
            </w:pPr>
            <w:r w:rsidRPr="006512A7">
              <w:rPr>
                <w:b/>
              </w:rPr>
              <w:lastRenderedPageBreak/>
              <w:t xml:space="preserve">Mini Lesson:  </w:t>
            </w:r>
          </w:p>
          <w:p w:rsidR="00B01078" w:rsidRPr="00B01078" w:rsidRDefault="00B01078" w:rsidP="00B01078">
            <w:pPr>
              <w:spacing w:after="0" w:line="240" w:lineRule="auto"/>
            </w:pPr>
            <w:r>
              <w:t>Brown Bag Presentations</w:t>
            </w:r>
          </w:p>
          <w:p w:rsidR="00B01078" w:rsidRDefault="00B01078" w:rsidP="00B01078">
            <w:pPr>
              <w:spacing w:after="0" w:line="240" w:lineRule="auto"/>
            </w:pPr>
            <w:r w:rsidRPr="00B01078">
              <w:t>Peer Review</w:t>
            </w:r>
          </w:p>
          <w:p w:rsidR="00B01078" w:rsidRDefault="00B01078" w:rsidP="00B01078">
            <w:pPr>
              <w:spacing w:after="0" w:line="240" w:lineRule="auto"/>
            </w:pPr>
            <w:r>
              <w:t>Review for Map Test</w:t>
            </w:r>
            <w:r w:rsidRPr="00D66C13">
              <w:t xml:space="preserve"> </w:t>
            </w:r>
          </w:p>
          <w:p w:rsidR="00B01078" w:rsidRDefault="00B01078" w:rsidP="00B01078">
            <w:pPr>
              <w:spacing w:after="0" w:line="240" w:lineRule="auto"/>
            </w:pPr>
            <w:r>
              <w:t>Rubric for Grading</w:t>
            </w:r>
          </w:p>
          <w:p w:rsidR="00EF3ACC" w:rsidRPr="0039526B" w:rsidRDefault="00EF3ACC" w:rsidP="00EF3ACC">
            <w:pPr>
              <w:spacing w:after="0" w:line="240" w:lineRule="auto"/>
              <w:rPr>
                <w:b/>
              </w:rPr>
            </w:pPr>
            <w:r w:rsidRPr="0039526B">
              <w:rPr>
                <w:b/>
              </w:rPr>
              <w:t>Activating Strategy</w:t>
            </w:r>
          </w:p>
          <w:p w:rsidR="00EF3ACC" w:rsidRPr="00D66C13" w:rsidRDefault="00EF3ACC" w:rsidP="00EF3ACC">
            <w:pPr>
              <w:spacing w:after="0" w:line="240" w:lineRule="auto"/>
            </w:pPr>
            <w:r>
              <w:t>Channel 1 News</w:t>
            </w:r>
          </w:p>
        </w:tc>
        <w:tc>
          <w:tcPr>
            <w:tcW w:w="2970" w:type="dxa"/>
            <w:gridSpan w:val="2"/>
            <w:shd w:val="clear" w:color="auto" w:fill="auto"/>
          </w:tcPr>
          <w:p w:rsidR="00B01078" w:rsidRDefault="00B01078" w:rsidP="00114263">
            <w:pPr>
              <w:spacing w:after="0" w:line="240" w:lineRule="auto"/>
              <w:rPr>
                <w:b/>
              </w:rPr>
            </w:pPr>
            <w:r>
              <w:rPr>
                <w:b/>
              </w:rPr>
              <w:t xml:space="preserve">Mini Lesson: </w:t>
            </w:r>
          </w:p>
          <w:p w:rsidR="00B01078" w:rsidRPr="00B01078" w:rsidRDefault="00B01078" w:rsidP="00114263">
            <w:pPr>
              <w:spacing w:after="0" w:line="240" w:lineRule="auto"/>
            </w:pPr>
            <w:r>
              <w:t>Brown Bag Presentations</w:t>
            </w:r>
          </w:p>
          <w:p w:rsidR="00B01078" w:rsidRDefault="00B01078" w:rsidP="00114263">
            <w:pPr>
              <w:spacing w:after="0" w:line="240" w:lineRule="auto"/>
            </w:pPr>
            <w:r w:rsidRPr="00B01078">
              <w:t>Peer Review</w:t>
            </w:r>
          </w:p>
          <w:p w:rsidR="00B01078" w:rsidRDefault="00B01078" w:rsidP="00114263">
            <w:pPr>
              <w:spacing w:after="0" w:line="240" w:lineRule="auto"/>
            </w:pPr>
            <w:r>
              <w:t>Review for Map Test</w:t>
            </w:r>
          </w:p>
          <w:p w:rsidR="00EF3ACC" w:rsidRPr="0039526B" w:rsidRDefault="00EF3ACC" w:rsidP="00EF3ACC">
            <w:pPr>
              <w:spacing w:after="0" w:line="240" w:lineRule="auto"/>
              <w:rPr>
                <w:b/>
              </w:rPr>
            </w:pPr>
            <w:r w:rsidRPr="0039526B">
              <w:rPr>
                <w:b/>
              </w:rPr>
              <w:t>Activating Strategy</w:t>
            </w:r>
          </w:p>
          <w:p w:rsidR="00EF3ACC" w:rsidRDefault="00EF3ACC" w:rsidP="00EF3ACC">
            <w:pPr>
              <w:spacing w:after="0" w:line="240" w:lineRule="auto"/>
            </w:pPr>
            <w:r>
              <w:t>Channel 1 News</w:t>
            </w:r>
          </w:p>
          <w:p w:rsidR="00E1126C" w:rsidRPr="00B01078" w:rsidRDefault="00E1126C" w:rsidP="00EF3ACC">
            <w:pPr>
              <w:spacing w:after="0" w:line="240" w:lineRule="auto"/>
            </w:pPr>
            <w:r>
              <w:t>Lizardpoint.com</w:t>
            </w:r>
          </w:p>
        </w:tc>
        <w:tc>
          <w:tcPr>
            <w:tcW w:w="2970" w:type="dxa"/>
            <w:shd w:val="clear" w:color="auto" w:fill="auto"/>
          </w:tcPr>
          <w:p w:rsidR="00B01078" w:rsidRDefault="00B01078" w:rsidP="00114263">
            <w:pPr>
              <w:spacing w:after="0" w:line="240" w:lineRule="auto"/>
              <w:rPr>
                <w:b/>
              </w:rPr>
            </w:pPr>
            <w:r w:rsidRPr="00B01078">
              <w:rPr>
                <w:b/>
              </w:rPr>
              <w:t>Mini Lesson:</w:t>
            </w:r>
          </w:p>
          <w:p w:rsidR="00EF3ACC" w:rsidRDefault="00EF3ACC" w:rsidP="00114263">
            <w:pPr>
              <w:spacing w:after="0" w:line="240" w:lineRule="auto"/>
            </w:pPr>
            <w:r>
              <w:t>Review for Map Quiz</w:t>
            </w:r>
          </w:p>
          <w:p w:rsidR="00B01078" w:rsidRDefault="00B01078" w:rsidP="00114263">
            <w:pPr>
              <w:spacing w:after="0" w:line="240" w:lineRule="auto"/>
            </w:pPr>
            <w:r>
              <w:t>Map Quiz</w:t>
            </w:r>
          </w:p>
          <w:p w:rsidR="00B01078" w:rsidRDefault="00B01078" w:rsidP="00114263">
            <w:pPr>
              <w:spacing w:after="0" w:line="240" w:lineRule="auto"/>
            </w:pPr>
            <w:r>
              <w:t>Start the Governments and Economies of Middle East.</w:t>
            </w:r>
          </w:p>
          <w:p w:rsidR="009F0574" w:rsidRDefault="009F0574" w:rsidP="00114263">
            <w:pPr>
              <w:spacing w:after="0" w:line="240" w:lineRule="auto"/>
            </w:pPr>
            <w:r>
              <w:t>Study Island Government Review, As a class.</w:t>
            </w:r>
          </w:p>
          <w:p w:rsidR="00EF3ACC" w:rsidRPr="0039526B" w:rsidRDefault="00EF3ACC" w:rsidP="00EF3ACC">
            <w:pPr>
              <w:spacing w:after="0" w:line="240" w:lineRule="auto"/>
              <w:rPr>
                <w:b/>
              </w:rPr>
            </w:pPr>
            <w:r w:rsidRPr="0039526B">
              <w:rPr>
                <w:b/>
              </w:rPr>
              <w:t>Activating Strategy</w:t>
            </w:r>
          </w:p>
          <w:p w:rsidR="00EF3ACC" w:rsidRPr="00B01078" w:rsidRDefault="00EF3ACC" w:rsidP="00EF3ACC">
            <w:pPr>
              <w:spacing w:after="0" w:line="240" w:lineRule="auto"/>
            </w:pPr>
            <w:r>
              <w:t>Channel 1 News</w:t>
            </w:r>
          </w:p>
        </w:tc>
        <w:tc>
          <w:tcPr>
            <w:tcW w:w="3296" w:type="dxa"/>
            <w:shd w:val="clear" w:color="auto" w:fill="auto"/>
          </w:tcPr>
          <w:p w:rsidR="00B01078" w:rsidRDefault="00B01078" w:rsidP="00114263">
            <w:pPr>
              <w:spacing w:after="0" w:line="240" w:lineRule="auto"/>
              <w:rPr>
                <w:b/>
              </w:rPr>
            </w:pPr>
            <w:r>
              <w:rPr>
                <w:b/>
              </w:rPr>
              <w:t xml:space="preserve">Mini Lesson:  </w:t>
            </w:r>
          </w:p>
          <w:p w:rsidR="00B01078" w:rsidRDefault="00EF3ACC" w:rsidP="0039526B">
            <w:pPr>
              <w:spacing w:after="0" w:line="240" w:lineRule="auto"/>
            </w:pPr>
            <w:r>
              <w:t>Middle East-</w:t>
            </w:r>
            <w:r w:rsidR="0039526B">
              <w:t xml:space="preserve">Government </w:t>
            </w:r>
          </w:p>
          <w:p w:rsidR="00EF3ACC" w:rsidRDefault="00EF3ACC" w:rsidP="0039526B">
            <w:pPr>
              <w:spacing w:after="0" w:line="240" w:lineRule="auto"/>
            </w:pPr>
            <w:r>
              <w:t>Middle East Economics- Study Island together.</w:t>
            </w:r>
          </w:p>
          <w:p w:rsidR="00EF3ACC" w:rsidRDefault="00EF3ACC" w:rsidP="0039526B">
            <w:pPr>
              <w:spacing w:after="0" w:line="240" w:lineRule="auto"/>
            </w:pPr>
            <w:r>
              <w:t>Country Map (System of Government, Form of Government, Economics)- Print off or Draw</w:t>
            </w:r>
          </w:p>
          <w:p w:rsidR="00E1126C" w:rsidRDefault="00E1126C" w:rsidP="0039526B">
            <w:pPr>
              <w:spacing w:after="0" w:line="240" w:lineRule="auto"/>
            </w:pPr>
            <w:r>
              <w:t>Econolink.org</w:t>
            </w:r>
          </w:p>
          <w:p w:rsidR="0039526B" w:rsidRPr="0039526B" w:rsidRDefault="0039526B" w:rsidP="0039526B">
            <w:pPr>
              <w:spacing w:after="0" w:line="240" w:lineRule="auto"/>
              <w:rPr>
                <w:b/>
              </w:rPr>
            </w:pPr>
            <w:r w:rsidRPr="0039526B">
              <w:rPr>
                <w:b/>
              </w:rPr>
              <w:t>Activating Strategy</w:t>
            </w:r>
          </w:p>
          <w:p w:rsidR="0039526B" w:rsidRPr="004761EB" w:rsidRDefault="0039526B" w:rsidP="0039526B">
            <w:pPr>
              <w:spacing w:after="0" w:line="240" w:lineRule="auto"/>
            </w:pPr>
            <w:r>
              <w:t>Channel 1 News</w:t>
            </w:r>
          </w:p>
        </w:tc>
        <w:tc>
          <w:tcPr>
            <w:tcW w:w="2988" w:type="dxa"/>
            <w:shd w:val="clear" w:color="auto" w:fill="auto"/>
          </w:tcPr>
          <w:p w:rsidR="00B01078" w:rsidRDefault="00B01078" w:rsidP="00114263">
            <w:pPr>
              <w:spacing w:after="0" w:line="240" w:lineRule="auto"/>
              <w:rPr>
                <w:b/>
              </w:rPr>
            </w:pPr>
            <w:r w:rsidRPr="006512A7">
              <w:rPr>
                <w:b/>
              </w:rPr>
              <w:t xml:space="preserve">Mini Lesson:  </w:t>
            </w:r>
          </w:p>
          <w:p w:rsidR="00B01078" w:rsidRPr="00E1126C" w:rsidRDefault="0039526B" w:rsidP="0039526B">
            <w:pPr>
              <w:spacing w:after="0" w:line="240" w:lineRule="auto"/>
              <w:rPr>
                <w:i/>
              </w:rPr>
            </w:pPr>
            <w:r w:rsidRPr="00E1126C">
              <w:rPr>
                <w:i/>
              </w:rPr>
              <w:t>OPEC Statute Lesson</w:t>
            </w:r>
            <w:r w:rsidR="00EF3ACC" w:rsidRPr="00E1126C">
              <w:rPr>
                <w:i/>
              </w:rPr>
              <w:t xml:space="preserve"> Task (Jigsaw)</w:t>
            </w:r>
          </w:p>
          <w:p w:rsidR="00EF3ACC" w:rsidRPr="00E1126C" w:rsidRDefault="00EF3ACC" w:rsidP="0039526B">
            <w:pPr>
              <w:spacing w:after="0" w:line="240" w:lineRule="auto"/>
              <w:rPr>
                <w:i/>
              </w:rPr>
            </w:pPr>
            <w:r w:rsidRPr="00E1126C">
              <w:rPr>
                <w:i/>
              </w:rPr>
              <w:t>Writing Task- Paragraph Reflection</w:t>
            </w:r>
          </w:p>
          <w:p w:rsidR="00E1126C" w:rsidRPr="00F7441A" w:rsidRDefault="00E1126C" w:rsidP="0039526B">
            <w:pPr>
              <w:spacing w:after="0" w:line="240" w:lineRule="auto"/>
            </w:pPr>
            <w:r>
              <w:t xml:space="preserve">The Price of Gasoline: What’s Behind it? </w:t>
            </w:r>
          </w:p>
        </w:tc>
      </w:tr>
      <w:tr w:rsidR="00B01078" w:rsidRPr="006512A7" w:rsidTr="00B01078">
        <w:trPr>
          <w:trHeight w:val="1178"/>
        </w:trPr>
        <w:tc>
          <w:tcPr>
            <w:tcW w:w="2628" w:type="dxa"/>
            <w:shd w:val="clear" w:color="auto" w:fill="auto"/>
          </w:tcPr>
          <w:p w:rsidR="00B01078" w:rsidRPr="001C5DF8" w:rsidRDefault="00B01078" w:rsidP="00114263">
            <w:pPr>
              <w:spacing w:after="0" w:line="240" w:lineRule="auto"/>
              <w:rPr>
                <w:b/>
              </w:rPr>
            </w:pPr>
            <w:r>
              <w:rPr>
                <w:b/>
              </w:rPr>
              <w:t>Differentiation:</w:t>
            </w:r>
          </w:p>
          <w:p w:rsidR="00B01078" w:rsidRPr="001C5DF8" w:rsidRDefault="00B01078" w:rsidP="00114263">
            <w:pPr>
              <w:spacing w:after="0" w:line="240" w:lineRule="auto"/>
              <w:rPr>
                <w:i/>
                <w:sz w:val="18"/>
              </w:rPr>
            </w:pPr>
          </w:p>
        </w:tc>
        <w:tc>
          <w:tcPr>
            <w:tcW w:w="2970" w:type="dxa"/>
            <w:gridSpan w:val="2"/>
            <w:shd w:val="clear" w:color="auto" w:fill="auto"/>
          </w:tcPr>
          <w:p w:rsidR="00B01078" w:rsidRDefault="00B01078" w:rsidP="00114263">
            <w:pPr>
              <w:spacing w:after="0" w:line="240" w:lineRule="auto"/>
              <w:rPr>
                <w:b/>
              </w:rPr>
            </w:pPr>
            <w:r>
              <w:rPr>
                <w:b/>
              </w:rPr>
              <w:t>Differentiation:</w:t>
            </w:r>
          </w:p>
          <w:p w:rsidR="00B01078" w:rsidRPr="00D139D9" w:rsidRDefault="00B01078" w:rsidP="00114263">
            <w:pPr>
              <w:spacing w:after="0" w:line="240" w:lineRule="auto"/>
            </w:pPr>
          </w:p>
        </w:tc>
        <w:tc>
          <w:tcPr>
            <w:tcW w:w="2970" w:type="dxa"/>
            <w:shd w:val="clear" w:color="auto" w:fill="auto"/>
          </w:tcPr>
          <w:p w:rsidR="00B01078" w:rsidRDefault="00B01078" w:rsidP="00114263">
            <w:pPr>
              <w:spacing w:after="0" w:line="240" w:lineRule="auto"/>
              <w:rPr>
                <w:b/>
              </w:rPr>
            </w:pPr>
            <w:r>
              <w:rPr>
                <w:b/>
              </w:rPr>
              <w:t>Differentiation:</w:t>
            </w:r>
          </w:p>
          <w:p w:rsidR="00B01078" w:rsidRPr="003C1AA7" w:rsidRDefault="00A12C55" w:rsidP="00114263">
            <w:pPr>
              <w:spacing w:after="0" w:line="240" w:lineRule="auto"/>
              <w:rPr>
                <w:rFonts w:ascii="Bell MT" w:hAnsi="Bell MT"/>
                <w:sz w:val="18"/>
                <w:szCs w:val="18"/>
              </w:rPr>
            </w:pPr>
            <w:r>
              <w:rPr>
                <w:rFonts w:ascii="Bell MT" w:hAnsi="Bell MT"/>
                <w:sz w:val="18"/>
                <w:szCs w:val="18"/>
              </w:rPr>
              <w:t>Gifted and Special Ed Tests</w:t>
            </w:r>
          </w:p>
        </w:tc>
        <w:tc>
          <w:tcPr>
            <w:tcW w:w="3296" w:type="dxa"/>
            <w:shd w:val="clear" w:color="auto" w:fill="auto"/>
          </w:tcPr>
          <w:p w:rsidR="00B01078" w:rsidRPr="00E1126C" w:rsidRDefault="00B01078" w:rsidP="00114263">
            <w:pPr>
              <w:spacing w:after="0" w:line="240" w:lineRule="auto"/>
              <w:rPr>
                <w:b/>
              </w:rPr>
            </w:pPr>
            <w:r w:rsidRPr="00E1126C">
              <w:rPr>
                <w:b/>
              </w:rPr>
              <w:t>Differentiation:</w:t>
            </w:r>
          </w:p>
          <w:p w:rsidR="00B01078" w:rsidRPr="00E1126C" w:rsidRDefault="00B01078" w:rsidP="00114263">
            <w:pPr>
              <w:spacing w:after="0" w:line="240" w:lineRule="auto"/>
              <w:rPr>
                <w:sz w:val="18"/>
              </w:rPr>
            </w:pPr>
          </w:p>
        </w:tc>
        <w:tc>
          <w:tcPr>
            <w:tcW w:w="2988" w:type="dxa"/>
            <w:shd w:val="clear" w:color="auto" w:fill="auto"/>
          </w:tcPr>
          <w:p w:rsidR="00B01078" w:rsidRDefault="00B01078" w:rsidP="00114263">
            <w:pPr>
              <w:spacing w:after="0" w:line="240" w:lineRule="auto"/>
              <w:rPr>
                <w:b/>
              </w:rPr>
            </w:pPr>
            <w:r>
              <w:rPr>
                <w:b/>
              </w:rPr>
              <w:t>Differentiation:</w:t>
            </w:r>
          </w:p>
          <w:p w:rsidR="00B01078" w:rsidRDefault="00E1126C" w:rsidP="00114263">
            <w:pPr>
              <w:spacing w:after="0" w:line="240" w:lineRule="auto"/>
              <w:rPr>
                <w:i/>
                <w:sz w:val="18"/>
              </w:rPr>
            </w:pPr>
            <w:proofErr w:type="spellStart"/>
            <w:r>
              <w:rPr>
                <w:i/>
                <w:sz w:val="18"/>
              </w:rPr>
              <w:t>Opec</w:t>
            </w:r>
            <w:proofErr w:type="spellEnd"/>
            <w:r>
              <w:rPr>
                <w:i/>
                <w:sz w:val="18"/>
              </w:rPr>
              <w:t xml:space="preserve"> Activity for gifted students.</w:t>
            </w:r>
          </w:p>
          <w:p w:rsidR="00E1126C" w:rsidRDefault="00E1126C" w:rsidP="00114263">
            <w:pPr>
              <w:spacing w:after="0" w:line="240" w:lineRule="auto"/>
              <w:rPr>
                <w:rFonts w:ascii="Bell MT" w:hAnsi="Bell MT"/>
                <w:b/>
                <w:i/>
                <w:sz w:val="18"/>
                <w:szCs w:val="18"/>
              </w:rPr>
            </w:pPr>
          </w:p>
          <w:p w:rsidR="00B01078" w:rsidRDefault="00B01078" w:rsidP="00114263">
            <w:pPr>
              <w:spacing w:after="0" w:line="240" w:lineRule="auto"/>
              <w:rPr>
                <w:i/>
                <w:sz w:val="18"/>
              </w:rPr>
            </w:pPr>
            <w:r>
              <w:rPr>
                <w:i/>
                <w:sz w:val="18"/>
              </w:rPr>
              <w:t>Small group read aloud</w:t>
            </w:r>
          </w:p>
          <w:p w:rsidR="00B01078" w:rsidRDefault="00B01078" w:rsidP="00114263">
            <w:pPr>
              <w:spacing w:after="0" w:line="240" w:lineRule="auto"/>
              <w:rPr>
                <w:i/>
                <w:sz w:val="18"/>
              </w:rPr>
            </w:pPr>
            <w:r>
              <w:rPr>
                <w:i/>
                <w:sz w:val="18"/>
              </w:rPr>
              <w:t>Reduced Answers on Study Island</w:t>
            </w:r>
          </w:p>
          <w:p w:rsidR="00B01078" w:rsidRPr="00FD07BD" w:rsidRDefault="00B01078" w:rsidP="00114263">
            <w:pPr>
              <w:spacing w:after="0" w:line="240" w:lineRule="auto"/>
              <w:rPr>
                <w:rFonts w:ascii="Bell MT" w:hAnsi="Bell MT"/>
                <w:b/>
                <w:i/>
                <w:sz w:val="18"/>
                <w:szCs w:val="18"/>
              </w:rPr>
            </w:pPr>
            <w:r>
              <w:rPr>
                <w:i/>
                <w:sz w:val="18"/>
              </w:rPr>
              <w:t>Study Materials will be provided for students with IEPS and 504s</w:t>
            </w:r>
          </w:p>
        </w:tc>
      </w:tr>
      <w:tr w:rsidR="00B01078" w:rsidRPr="006512A7" w:rsidTr="00B01078">
        <w:trPr>
          <w:trHeight w:val="1286"/>
        </w:trPr>
        <w:tc>
          <w:tcPr>
            <w:tcW w:w="2628" w:type="dxa"/>
            <w:shd w:val="clear" w:color="auto" w:fill="auto"/>
          </w:tcPr>
          <w:p w:rsidR="00B01078" w:rsidRPr="006512A7" w:rsidRDefault="00B01078" w:rsidP="00114263">
            <w:pPr>
              <w:spacing w:after="0" w:line="240" w:lineRule="auto"/>
              <w:rPr>
                <w:b/>
              </w:rPr>
            </w:pPr>
            <w:r w:rsidRPr="006512A7">
              <w:rPr>
                <w:b/>
              </w:rPr>
              <w:t>Assessment</w:t>
            </w:r>
            <w:r>
              <w:rPr>
                <w:b/>
              </w:rPr>
              <w:t xml:space="preserve"> </w:t>
            </w:r>
            <w:r w:rsidRPr="006512A7">
              <w:rPr>
                <w:b/>
              </w:rPr>
              <w:t>:</w:t>
            </w:r>
          </w:p>
          <w:p w:rsidR="00B01078" w:rsidRPr="00BA49DC" w:rsidRDefault="00E1126C" w:rsidP="00114263">
            <w:pPr>
              <w:spacing w:after="0" w:line="240" w:lineRule="auto"/>
              <w:rPr>
                <w:rFonts w:ascii="Bell MT" w:hAnsi="Bell MT"/>
                <w:i/>
                <w:sz w:val="18"/>
                <w:szCs w:val="18"/>
              </w:rPr>
            </w:pPr>
            <w:r>
              <w:rPr>
                <w:rFonts w:ascii="Bell MT" w:hAnsi="Bell MT"/>
                <w:i/>
                <w:sz w:val="18"/>
                <w:szCs w:val="18"/>
              </w:rPr>
              <w:t>Performance-Based: Presentation</w:t>
            </w:r>
          </w:p>
          <w:p w:rsidR="00B01078" w:rsidRPr="006512A7" w:rsidRDefault="00B01078" w:rsidP="00114263">
            <w:pPr>
              <w:spacing w:after="0" w:line="240" w:lineRule="auto"/>
              <w:rPr>
                <w:b/>
              </w:rPr>
            </w:pPr>
          </w:p>
        </w:tc>
        <w:tc>
          <w:tcPr>
            <w:tcW w:w="2970" w:type="dxa"/>
            <w:gridSpan w:val="2"/>
            <w:shd w:val="clear" w:color="auto" w:fill="auto"/>
          </w:tcPr>
          <w:p w:rsidR="00B01078" w:rsidRPr="006512A7" w:rsidRDefault="00B01078" w:rsidP="00114263">
            <w:pPr>
              <w:spacing w:after="0" w:line="240" w:lineRule="auto"/>
              <w:rPr>
                <w:b/>
              </w:rPr>
            </w:pPr>
            <w:r w:rsidRPr="006512A7">
              <w:rPr>
                <w:b/>
              </w:rPr>
              <w:t>Assessment:</w:t>
            </w:r>
          </w:p>
          <w:p w:rsidR="00B01078" w:rsidRPr="006512A7" w:rsidRDefault="00E1126C" w:rsidP="00114263">
            <w:pPr>
              <w:spacing w:after="0" w:line="240" w:lineRule="auto"/>
              <w:rPr>
                <w:b/>
              </w:rPr>
            </w:pPr>
            <w:r>
              <w:rPr>
                <w:rFonts w:ascii="Bell MT" w:hAnsi="Bell MT"/>
                <w:i/>
                <w:sz w:val="18"/>
                <w:szCs w:val="18"/>
              </w:rPr>
              <w:t>Performance-Based: Presentation</w:t>
            </w:r>
          </w:p>
        </w:tc>
        <w:tc>
          <w:tcPr>
            <w:tcW w:w="2970" w:type="dxa"/>
            <w:shd w:val="clear" w:color="auto" w:fill="auto"/>
          </w:tcPr>
          <w:p w:rsidR="00B01078" w:rsidRPr="006512A7" w:rsidRDefault="00B01078" w:rsidP="00114263">
            <w:pPr>
              <w:spacing w:after="0" w:line="240" w:lineRule="auto"/>
              <w:rPr>
                <w:b/>
              </w:rPr>
            </w:pPr>
            <w:r w:rsidRPr="006512A7">
              <w:rPr>
                <w:b/>
              </w:rPr>
              <w:t>Assessment:</w:t>
            </w:r>
          </w:p>
          <w:p w:rsidR="00B01078" w:rsidRPr="006870EB" w:rsidRDefault="00E1126C" w:rsidP="00114263">
            <w:pPr>
              <w:spacing w:after="0" w:line="240" w:lineRule="auto"/>
              <w:rPr>
                <w:rFonts w:ascii="Bell MT" w:hAnsi="Bell MT"/>
                <w:b/>
                <w:i/>
                <w:sz w:val="18"/>
                <w:szCs w:val="18"/>
              </w:rPr>
            </w:pPr>
            <w:r>
              <w:rPr>
                <w:rFonts w:ascii="Bell MT" w:hAnsi="Bell MT"/>
                <w:i/>
                <w:sz w:val="18"/>
                <w:szCs w:val="18"/>
              </w:rPr>
              <w:t>Summative: Map Quiz</w:t>
            </w:r>
          </w:p>
        </w:tc>
        <w:tc>
          <w:tcPr>
            <w:tcW w:w="3296" w:type="dxa"/>
            <w:shd w:val="clear" w:color="auto" w:fill="auto"/>
          </w:tcPr>
          <w:p w:rsidR="00B01078" w:rsidRPr="006512A7" w:rsidRDefault="00B01078" w:rsidP="00114263">
            <w:pPr>
              <w:spacing w:after="0" w:line="240" w:lineRule="auto"/>
              <w:rPr>
                <w:b/>
              </w:rPr>
            </w:pPr>
            <w:r w:rsidRPr="006512A7">
              <w:rPr>
                <w:b/>
              </w:rPr>
              <w:t>Assessment:</w:t>
            </w:r>
          </w:p>
          <w:p w:rsidR="00B01078" w:rsidRPr="006512A7" w:rsidRDefault="00E1126C" w:rsidP="00114263">
            <w:pPr>
              <w:spacing w:after="0" w:line="240" w:lineRule="auto"/>
              <w:rPr>
                <w:b/>
              </w:rPr>
            </w:pPr>
            <w:r>
              <w:rPr>
                <w:b/>
              </w:rPr>
              <w:t>Country assessments</w:t>
            </w:r>
          </w:p>
        </w:tc>
        <w:tc>
          <w:tcPr>
            <w:tcW w:w="2988" w:type="dxa"/>
            <w:shd w:val="clear" w:color="auto" w:fill="auto"/>
          </w:tcPr>
          <w:p w:rsidR="00B01078" w:rsidRPr="006512A7" w:rsidRDefault="00B01078" w:rsidP="00114263">
            <w:pPr>
              <w:spacing w:after="0" w:line="240" w:lineRule="auto"/>
              <w:rPr>
                <w:b/>
              </w:rPr>
            </w:pPr>
            <w:r w:rsidRPr="006512A7">
              <w:rPr>
                <w:b/>
              </w:rPr>
              <w:t>Assessment:</w:t>
            </w:r>
          </w:p>
          <w:p w:rsidR="00B01078" w:rsidRPr="00BA49DC" w:rsidRDefault="00B01078" w:rsidP="00114263">
            <w:pPr>
              <w:spacing w:after="0" w:line="240" w:lineRule="auto"/>
              <w:rPr>
                <w:rFonts w:ascii="Bell MT" w:hAnsi="Bell MT"/>
                <w:i/>
                <w:sz w:val="18"/>
                <w:szCs w:val="18"/>
              </w:rPr>
            </w:pPr>
            <w:r w:rsidRPr="00BA49DC">
              <w:rPr>
                <w:rFonts w:ascii="Bell MT" w:hAnsi="Bell MT"/>
                <w:i/>
                <w:sz w:val="18"/>
                <w:szCs w:val="18"/>
              </w:rPr>
              <w:t>Performance Based:</w:t>
            </w:r>
            <w:r>
              <w:rPr>
                <w:rFonts w:ascii="Bell MT" w:hAnsi="Bell MT"/>
                <w:i/>
                <w:sz w:val="18"/>
                <w:szCs w:val="18"/>
              </w:rPr>
              <w:t xml:space="preserve"> Writing Assignment</w:t>
            </w:r>
          </w:p>
          <w:p w:rsidR="00B01078" w:rsidRPr="006512A7" w:rsidRDefault="00B01078" w:rsidP="00114263">
            <w:pPr>
              <w:spacing w:after="0" w:line="240" w:lineRule="auto"/>
              <w:rPr>
                <w:b/>
              </w:rPr>
            </w:pPr>
          </w:p>
        </w:tc>
      </w:tr>
      <w:tr w:rsidR="00B01078" w:rsidRPr="006512A7" w:rsidTr="00B01078">
        <w:trPr>
          <w:trHeight w:val="818"/>
        </w:trPr>
        <w:tc>
          <w:tcPr>
            <w:tcW w:w="2628" w:type="dxa"/>
            <w:shd w:val="clear" w:color="auto" w:fill="auto"/>
          </w:tcPr>
          <w:p w:rsidR="00B01078" w:rsidRDefault="00B01078" w:rsidP="00114263">
            <w:pPr>
              <w:spacing w:after="0" w:line="240" w:lineRule="auto"/>
              <w:rPr>
                <w:b/>
              </w:rPr>
            </w:pPr>
            <w:r w:rsidRPr="006512A7">
              <w:rPr>
                <w:b/>
              </w:rPr>
              <w:t xml:space="preserve">Homework: </w:t>
            </w:r>
          </w:p>
          <w:p w:rsidR="00B01078" w:rsidRPr="003C1394" w:rsidRDefault="00B01078" w:rsidP="00114263">
            <w:pPr>
              <w:spacing w:after="0" w:line="240" w:lineRule="auto"/>
            </w:pPr>
          </w:p>
        </w:tc>
        <w:tc>
          <w:tcPr>
            <w:tcW w:w="2970" w:type="dxa"/>
            <w:gridSpan w:val="2"/>
            <w:shd w:val="clear" w:color="auto" w:fill="auto"/>
          </w:tcPr>
          <w:p w:rsidR="00B01078" w:rsidRDefault="00B01078" w:rsidP="00114263">
            <w:pPr>
              <w:spacing w:after="0" w:line="240" w:lineRule="auto"/>
              <w:rPr>
                <w:b/>
              </w:rPr>
            </w:pPr>
            <w:r w:rsidRPr="006512A7">
              <w:rPr>
                <w:b/>
              </w:rPr>
              <w:t xml:space="preserve">Homework: </w:t>
            </w:r>
          </w:p>
          <w:p w:rsidR="00B01078" w:rsidRPr="00541789" w:rsidRDefault="00B01078" w:rsidP="00114263">
            <w:pPr>
              <w:spacing w:after="0" w:line="240" w:lineRule="auto"/>
            </w:pPr>
            <w:r>
              <w:t>Gather items for brown bag project</w:t>
            </w:r>
          </w:p>
        </w:tc>
        <w:tc>
          <w:tcPr>
            <w:tcW w:w="2970" w:type="dxa"/>
            <w:shd w:val="clear" w:color="auto" w:fill="auto"/>
          </w:tcPr>
          <w:p w:rsidR="00B01078" w:rsidRDefault="00B01078" w:rsidP="00114263">
            <w:pPr>
              <w:spacing w:after="0" w:line="240" w:lineRule="auto"/>
              <w:rPr>
                <w:b/>
              </w:rPr>
            </w:pPr>
            <w:r w:rsidRPr="006512A7">
              <w:rPr>
                <w:b/>
              </w:rPr>
              <w:t xml:space="preserve">Homework: </w:t>
            </w:r>
          </w:p>
          <w:p w:rsidR="00B01078" w:rsidRPr="00DE2ED5" w:rsidRDefault="00B01078" w:rsidP="00114263">
            <w:pPr>
              <w:spacing w:after="0" w:line="240" w:lineRule="auto"/>
            </w:pPr>
          </w:p>
        </w:tc>
        <w:tc>
          <w:tcPr>
            <w:tcW w:w="3296" w:type="dxa"/>
            <w:shd w:val="clear" w:color="auto" w:fill="auto"/>
          </w:tcPr>
          <w:p w:rsidR="00B01078" w:rsidRDefault="00B01078" w:rsidP="00114263">
            <w:pPr>
              <w:spacing w:after="0" w:line="240" w:lineRule="auto"/>
              <w:rPr>
                <w:b/>
              </w:rPr>
            </w:pPr>
            <w:r w:rsidRPr="006512A7">
              <w:rPr>
                <w:b/>
              </w:rPr>
              <w:t xml:space="preserve">Homework: </w:t>
            </w:r>
          </w:p>
          <w:p w:rsidR="00B01078" w:rsidRPr="0007650B" w:rsidRDefault="00B01078" w:rsidP="00E1126C">
            <w:pPr>
              <w:spacing w:after="0" w:line="240" w:lineRule="auto"/>
            </w:pPr>
            <w:r>
              <w:t xml:space="preserve"> </w:t>
            </w:r>
          </w:p>
        </w:tc>
        <w:tc>
          <w:tcPr>
            <w:tcW w:w="2988" w:type="dxa"/>
            <w:shd w:val="clear" w:color="auto" w:fill="auto"/>
          </w:tcPr>
          <w:p w:rsidR="00B01078" w:rsidRDefault="00B01078" w:rsidP="00114263">
            <w:pPr>
              <w:spacing w:after="0" w:line="240" w:lineRule="auto"/>
              <w:rPr>
                <w:b/>
              </w:rPr>
            </w:pPr>
            <w:r>
              <w:rPr>
                <w:b/>
              </w:rPr>
              <w:t>Homework:</w:t>
            </w:r>
          </w:p>
          <w:p w:rsidR="00B01078" w:rsidRPr="003C1394" w:rsidRDefault="00B01078" w:rsidP="00114263">
            <w:pPr>
              <w:spacing w:after="0" w:line="240" w:lineRule="auto"/>
            </w:pPr>
          </w:p>
        </w:tc>
      </w:tr>
    </w:tbl>
    <w:p w:rsidR="00B01078" w:rsidRDefault="00B01078" w:rsidP="00B01078">
      <w:r>
        <w:t>Resources and Reflective Notes:</w:t>
      </w:r>
    </w:p>
    <w:p w:rsidR="00B01078" w:rsidRDefault="00B01078" w:rsidP="00B01078">
      <w:r>
        <w:tab/>
      </w:r>
    </w:p>
    <w:p w:rsidR="005F5868" w:rsidRDefault="005F5868"/>
    <w:sectPr w:rsidR="005F586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78" w:rsidRDefault="00EC6E78">
      <w:pPr>
        <w:spacing w:after="0" w:line="240" w:lineRule="auto"/>
      </w:pPr>
      <w:r>
        <w:separator/>
      </w:r>
    </w:p>
  </w:endnote>
  <w:endnote w:type="continuationSeparator" w:id="0">
    <w:p w:rsidR="00EC6E78" w:rsidRDefault="00EC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78" w:rsidRDefault="00EC6E78">
      <w:pPr>
        <w:spacing w:after="0" w:line="240" w:lineRule="auto"/>
      </w:pPr>
      <w:r>
        <w:separator/>
      </w:r>
    </w:p>
  </w:footnote>
  <w:footnote w:type="continuationSeparator" w:id="0">
    <w:p w:rsidR="00EC6E78" w:rsidRDefault="00EC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A12C55"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EC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78"/>
    <w:rsid w:val="00384BE1"/>
    <w:rsid w:val="0039526B"/>
    <w:rsid w:val="005F5868"/>
    <w:rsid w:val="009F0574"/>
    <w:rsid w:val="00A12C55"/>
    <w:rsid w:val="00B01078"/>
    <w:rsid w:val="00E1126C"/>
    <w:rsid w:val="00EC6E78"/>
    <w:rsid w:val="00E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8"/>
    <w:rPr>
      <w:rFonts w:ascii="Calibri" w:eastAsia="Calibri" w:hAnsi="Calibri" w:cs="Times New Roman"/>
    </w:rPr>
  </w:style>
  <w:style w:type="paragraph" w:styleId="ListParagraph">
    <w:name w:val="List Paragraph"/>
    <w:basedOn w:val="Normal"/>
    <w:uiPriority w:val="34"/>
    <w:qFormat/>
    <w:rsid w:val="00B01078"/>
    <w:pPr>
      <w:ind w:left="720"/>
      <w:contextualSpacing/>
    </w:pPr>
  </w:style>
  <w:style w:type="paragraph" w:customStyle="1" w:styleId="Default">
    <w:name w:val="Default"/>
    <w:rsid w:val="00B010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8"/>
    <w:rPr>
      <w:rFonts w:ascii="Calibri" w:eastAsia="Calibri" w:hAnsi="Calibri" w:cs="Times New Roman"/>
    </w:rPr>
  </w:style>
  <w:style w:type="paragraph" w:styleId="ListParagraph">
    <w:name w:val="List Paragraph"/>
    <w:basedOn w:val="Normal"/>
    <w:uiPriority w:val="34"/>
    <w:qFormat/>
    <w:rsid w:val="00B01078"/>
    <w:pPr>
      <w:ind w:left="720"/>
      <w:contextualSpacing/>
    </w:pPr>
  </w:style>
  <w:style w:type="paragraph" w:customStyle="1" w:styleId="Default">
    <w:name w:val="Default"/>
    <w:rsid w:val="00B010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Pickens County Schools</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Miller</dc:creator>
  <cp:keywords/>
  <dc:description/>
  <cp:lastModifiedBy>Brett Miller</cp:lastModifiedBy>
  <cp:revision>2</cp:revision>
  <dcterms:created xsi:type="dcterms:W3CDTF">2013-09-04T13:08:00Z</dcterms:created>
  <dcterms:modified xsi:type="dcterms:W3CDTF">2013-09-04T13:08:00Z</dcterms:modified>
</cp:coreProperties>
</file>